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822C" w14:textId="77777777" w:rsidR="00E40DEA" w:rsidRDefault="00E40DEA" w:rsidP="009A7EB3">
      <w:pPr>
        <w:pStyle w:val="xmsonormal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Institución</w:t>
      </w:r>
    </w:p>
    <w:p w14:paraId="34FC8C0E" w14:textId="77777777" w:rsidR="00E40DEA" w:rsidRDefault="00E40DEA" w:rsidP="009A7EB3">
      <w:pPr>
        <w:pStyle w:val="xmsonormal"/>
        <w:jc w:val="center"/>
      </w:pPr>
    </w:p>
    <w:p w14:paraId="5795C628" w14:textId="3A3008B9" w:rsidR="00E40DEA" w:rsidRPr="00B544A0" w:rsidRDefault="004625FF" w:rsidP="00F0094D">
      <w:pPr>
        <w:pStyle w:val="xmsonormal"/>
        <w:jc w:val="both"/>
      </w:pPr>
      <w:r w:rsidRPr="00B544A0">
        <w:rPr>
          <w:rFonts w:ascii="Verdana" w:hAnsi="Verdana"/>
          <w:sz w:val="22"/>
          <w:szCs w:val="22"/>
        </w:rPr>
        <w:t>La Dirección de Gestión Sociocultural, de</w:t>
      </w:r>
      <w:r w:rsidR="00F0094D" w:rsidRPr="00B544A0">
        <w:rPr>
          <w:rFonts w:ascii="Verdana" w:hAnsi="Verdana"/>
          <w:sz w:val="22"/>
          <w:szCs w:val="22"/>
        </w:rPr>
        <w:t xml:space="preserve">l </w:t>
      </w:r>
      <w:r w:rsidR="00E40DEA" w:rsidRPr="00B544A0">
        <w:rPr>
          <w:rFonts w:ascii="Verdana" w:hAnsi="Verdana"/>
          <w:sz w:val="22"/>
          <w:szCs w:val="22"/>
        </w:rPr>
        <w:t xml:space="preserve">Ministerio de </w:t>
      </w:r>
      <w:r w:rsidR="00F0094D" w:rsidRPr="00B544A0">
        <w:rPr>
          <w:rFonts w:ascii="Verdana" w:hAnsi="Verdana"/>
          <w:sz w:val="22"/>
          <w:szCs w:val="22"/>
        </w:rPr>
        <w:t>Cultura y Juventud</w:t>
      </w:r>
      <w:r w:rsidR="00E40DEA" w:rsidRPr="00B544A0">
        <w:rPr>
          <w:rFonts w:ascii="Verdana" w:hAnsi="Verdana"/>
          <w:sz w:val="22"/>
          <w:szCs w:val="22"/>
        </w:rPr>
        <w:t xml:space="preserve">, al ser los </w:t>
      </w:r>
      <w:r w:rsidRPr="00B544A0">
        <w:rPr>
          <w:rFonts w:ascii="Verdana" w:hAnsi="Verdana"/>
          <w:sz w:val="22"/>
          <w:szCs w:val="22"/>
        </w:rPr>
        <w:t>2</w:t>
      </w:r>
      <w:r w:rsidR="000D5FB2">
        <w:rPr>
          <w:rFonts w:ascii="Verdana" w:hAnsi="Verdana"/>
          <w:sz w:val="22"/>
          <w:szCs w:val="22"/>
        </w:rPr>
        <w:t>6</w:t>
      </w:r>
      <w:r w:rsidR="00E40DEA" w:rsidRPr="00B544A0">
        <w:rPr>
          <w:rFonts w:ascii="Verdana" w:hAnsi="Verdana"/>
          <w:sz w:val="22"/>
          <w:szCs w:val="22"/>
        </w:rPr>
        <w:t xml:space="preserve"> días del mes de </w:t>
      </w:r>
      <w:r w:rsidRPr="00B544A0">
        <w:rPr>
          <w:rFonts w:ascii="Verdana" w:hAnsi="Verdana"/>
          <w:sz w:val="22"/>
          <w:szCs w:val="22"/>
        </w:rPr>
        <w:t>abril</w:t>
      </w:r>
      <w:r w:rsidR="00E40DEA" w:rsidRPr="00B544A0">
        <w:rPr>
          <w:rFonts w:ascii="Verdana" w:hAnsi="Verdana"/>
          <w:sz w:val="22"/>
          <w:szCs w:val="22"/>
        </w:rPr>
        <w:t xml:space="preserve"> del dos mil veint</w:t>
      </w:r>
      <w:r w:rsidRPr="00B544A0">
        <w:rPr>
          <w:rFonts w:ascii="Verdana" w:hAnsi="Verdana"/>
          <w:sz w:val="22"/>
          <w:szCs w:val="22"/>
        </w:rPr>
        <w:t>icuatro</w:t>
      </w:r>
      <w:r w:rsidR="004071EB" w:rsidRPr="00B544A0">
        <w:rPr>
          <w:rFonts w:ascii="Verdana" w:hAnsi="Verdana"/>
          <w:sz w:val="22"/>
          <w:szCs w:val="22"/>
        </w:rPr>
        <w:t>,</w:t>
      </w:r>
      <w:r w:rsidR="00E40DEA" w:rsidRPr="00B544A0">
        <w:rPr>
          <w:rFonts w:ascii="Verdana" w:hAnsi="Verdana"/>
          <w:sz w:val="22"/>
          <w:szCs w:val="22"/>
        </w:rPr>
        <w:t xml:space="preserve"> somete a conocimiento de las instituciones y público en general, el siguiente proyecto de normativa:</w:t>
      </w:r>
    </w:p>
    <w:p w14:paraId="27DFDAE7" w14:textId="77777777" w:rsidR="00E40DEA" w:rsidRPr="00B544A0" w:rsidRDefault="00E40DEA" w:rsidP="00F0094D">
      <w:pPr>
        <w:pStyle w:val="xmsonormal"/>
        <w:jc w:val="both"/>
      </w:pPr>
    </w:p>
    <w:p w14:paraId="7748E4BE" w14:textId="2075C930" w:rsidR="004625FF" w:rsidRPr="00B544A0" w:rsidRDefault="004625FF" w:rsidP="00B544A0">
      <w:pPr>
        <w:jc w:val="center"/>
        <w:rPr>
          <w:rFonts w:ascii="Verdana" w:hAnsi="Verdana"/>
          <w:b/>
          <w:caps/>
          <w:lang w:val="es-MX" w:eastAsia="es-ES"/>
        </w:rPr>
      </w:pPr>
      <w:r w:rsidRPr="00B544A0">
        <w:rPr>
          <w:rFonts w:ascii="Verdana" w:hAnsi="Verdana"/>
          <w:b/>
          <w:lang w:val="es-MX" w:eastAsia="es-ES"/>
        </w:rPr>
        <w:t xml:space="preserve">Reforma Parcial al Decreto Ejecutivo No. 38831-C, del 16 de diciembre de 2014, denominado Reglamento para el trámite de Declaratorias de Interés Cultural </w:t>
      </w:r>
      <w:r w:rsidR="00B544A0">
        <w:rPr>
          <w:rFonts w:ascii="Verdana" w:hAnsi="Verdana"/>
          <w:b/>
          <w:lang w:val="es-MX" w:eastAsia="es-ES"/>
        </w:rPr>
        <w:t>del Ministerio d</w:t>
      </w:r>
      <w:r w:rsidRPr="00B544A0">
        <w:rPr>
          <w:rFonts w:ascii="Verdana" w:hAnsi="Verdana"/>
          <w:b/>
          <w:lang w:val="es-MX" w:eastAsia="es-ES"/>
        </w:rPr>
        <w:t>e Cultura y Juventud</w:t>
      </w:r>
      <w:r w:rsidR="00B544A0">
        <w:rPr>
          <w:rFonts w:ascii="Verdana" w:hAnsi="Verdana"/>
          <w:b/>
          <w:bCs/>
          <w:lang w:val="es-MX" w:eastAsia="es-ES"/>
        </w:rPr>
        <w:t>.</w:t>
      </w:r>
    </w:p>
    <w:p w14:paraId="6C812B03" w14:textId="7E9864BA" w:rsidR="00E40DEA" w:rsidRPr="00B544A0" w:rsidRDefault="00E40DEA" w:rsidP="00F0094D">
      <w:pPr>
        <w:pStyle w:val="xmsonormal"/>
        <w:jc w:val="both"/>
      </w:pPr>
    </w:p>
    <w:p w14:paraId="3F250173" w14:textId="4E2D545A" w:rsidR="00B544A0" w:rsidRPr="00B544A0" w:rsidRDefault="00E40DEA" w:rsidP="00B544A0">
      <w:pPr>
        <w:pStyle w:val="Piedepgina"/>
        <w:jc w:val="both"/>
        <w:rPr>
          <w:rFonts w:ascii="Verdana" w:hAnsi="Verdana"/>
          <w:sz w:val="22"/>
          <w:szCs w:val="22"/>
        </w:rPr>
      </w:pPr>
      <w:r w:rsidRPr="00B544A0">
        <w:rPr>
          <w:rFonts w:ascii="Verdana" w:hAnsi="Verdana"/>
          <w:sz w:val="22"/>
          <w:szCs w:val="22"/>
        </w:rPr>
        <w:t xml:space="preserve">Para lo cual se otorga un plazo de 10 días hábiles, de conformidad con el artículo 361 de la Ley General de la Administración Pública, contados a partir </w:t>
      </w:r>
      <w:r w:rsidR="00454E8E">
        <w:rPr>
          <w:rFonts w:ascii="Verdana" w:hAnsi="Verdana"/>
          <w:sz w:val="22"/>
          <w:szCs w:val="22"/>
        </w:rPr>
        <w:t xml:space="preserve">del día siguiente </w:t>
      </w:r>
      <w:r w:rsidR="006C5ECB">
        <w:rPr>
          <w:rFonts w:ascii="Verdana" w:hAnsi="Verdana"/>
          <w:sz w:val="22"/>
          <w:szCs w:val="22"/>
        </w:rPr>
        <w:t xml:space="preserve">hábil </w:t>
      </w:r>
      <w:r w:rsidR="00454E8E">
        <w:rPr>
          <w:rFonts w:ascii="Verdana" w:hAnsi="Verdana"/>
          <w:sz w:val="22"/>
          <w:szCs w:val="22"/>
        </w:rPr>
        <w:t>de este aviso. La presentación de observaciones deberá hacerse al</w:t>
      </w:r>
      <w:r w:rsidR="00B544A0" w:rsidRPr="00B544A0">
        <w:rPr>
          <w:rFonts w:ascii="Verdana" w:hAnsi="Verdana"/>
          <w:sz w:val="22"/>
          <w:szCs w:val="22"/>
        </w:rPr>
        <w:t xml:space="preserve"> </w:t>
      </w:r>
      <w:r w:rsidR="004625FF" w:rsidRPr="00B544A0">
        <w:rPr>
          <w:rFonts w:ascii="Verdana" w:hAnsi="Verdana"/>
          <w:sz w:val="22"/>
          <w:szCs w:val="22"/>
        </w:rPr>
        <w:t>corre</w:t>
      </w:r>
      <w:r w:rsidR="00B544A0" w:rsidRPr="00B544A0">
        <w:rPr>
          <w:rFonts w:ascii="Verdana" w:hAnsi="Verdana"/>
          <w:sz w:val="22"/>
          <w:szCs w:val="22"/>
        </w:rPr>
        <w:t xml:space="preserve">o electrónico </w:t>
      </w:r>
      <w:r w:rsidR="00B544A0" w:rsidRPr="00454E8E">
        <w:rPr>
          <w:rFonts w:ascii="Verdana" w:hAnsi="Verdana"/>
          <w:b/>
          <w:sz w:val="22"/>
          <w:szCs w:val="22"/>
        </w:rPr>
        <w:t>declaratorias@mcj.go.cr</w:t>
      </w:r>
      <w:r w:rsidR="004625FF" w:rsidRPr="00B544A0">
        <w:rPr>
          <w:rFonts w:ascii="Verdana" w:hAnsi="Verdana"/>
          <w:sz w:val="22"/>
          <w:szCs w:val="22"/>
        </w:rPr>
        <w:t xml:space="preserve">, mediante la matriz </w:t>
      </w:r>
      <w:r w:rsidR="00B544A0" w:rsidRPr="00B544A0">
        <w:rPr>
          <w:rFonts w:ascii="Verdana" w:hAnsi="Verdana"/>
          <w:sz w:val="22"/>
          <w:szCs w:val="22"/>
        </w:rPr>
        <w:t xml:space="preserve">de análisis </w:t>
      </w:r>
      <w:r w:rsidR="00CC1D7B">
        <w:rPr>
          <w:rFonts w:ascii="Verdana" w:hAnsi="Verdana"/>
          <w:sz w:val="22"/>
          <w:szCs w:val="22"/>
        </w:rPr>
        <w:t xml:space="preserve">de </w:t>
      </w:r>
      <w:r w:rsidR="00B544A0" w:rsidRPr="00B544A0">
        <w:rPr>
          <w:rFonts w:ascii="Verdana" w:hAnsi="Verdana"/>
          <w:sz w:val="22"/>
          <w:szCs w:val="22"/>
        </w:rPr>
        <w:t xml:space="preserve">consulta pública nacional, </w:t>
      </w:r>
      <w:r w:rsidR="00CC1D7B">
        <w:rPr>
          <w:rFonts w:ascii="Verdana" w:hAnsi="Verdana"/>
          <w:sz w:val="22"/>
          <w:szCs w:val="22"/>
        </w:rPr>
        <w:t xml:space="preserve">la cual se encuentra </w:t>
      </w:r>
      <w:r w:rsidR="004625FF" w:rsidRPr="00B544A0">
        <w:rPr>
          <w:rFonts w:ascii="Verdana" w:hAnsi="Verdana"/>
          <w:sz w:val="22"/>
          <w:szCs w:val="22"/>
        </w:rPr>
        <w:t xml:space="preserve">disponible en el </w:t>
      </w:r>
      <w:r w:rsidR="00CC1D7B">
        <w:rPr>
          <w:rFonts w:ascii="Verdana" w:hAnsi="Verdana"/>
          <w:sz w:val="22"/>
          <w:szCs w:val="22"/>
        </w:rPr>
        <w:t xml:space="preserve">siguiente </w:t>
      </w:r>
      <w:r w:rsidR="004625FF" w:rsidRPr="00B544A0">
        <w:rPr>
          <w:rFonts w:ascii="Verdana" w:hAnsi="Verdana"/>
          <w:sz w:val="22"/>
          <w:szCs w:val="22"/>
        </w:rPr>
        <w:t>enlace:</w:t>
      </w:r>
      <w:bookmarkStart w:id="0" w:name="_GoBack"/>
      <w:bookmarkEnd w:id="0"/>
    </w:p>
    <w:p w14:paraId="10C72B67" w14:textId="77777777" w:rsidR="00B544A0" w:rsidRPr="00B544A0" w:rsidRDefault="00B544A0" w:rsidP="00B544A0">
      <w:pPr>
        <w:pStyle w:val="Piedepgina"/>
        <w:jc w:val="both"/>
        <w:rPr>
          <w:rFonts w:ascii="Verdana" w:hAnsi="Verdana"/>
          <w:sz w:val="22"/>
          <w:szCs w:val="22"/>
        </w:rPr>
      </w:pPr>
    </w:p>
    <w:p w14:paraId="325BFE5D" w14:textId="2055573E" w:rsidR="003A630F" w:rsidRPr="00B544A0" w:rsidRDefault="004625FF" w:rsidP="00F0094D">
      <w:pPr>
        <w:pStyle w:val="xmsonormal"/>
        <w:jc w:val="both"/>
        <w:rPr>
          <w:rFonts w:ascii="Verdana" w:hAnsi="Verdana"/>
          <w:sz w:val="22"/>
          <w:szCs w:val="22"/>
        </w:rPr>
      </w:pPr>
      <w:r w:rsidRPr="00B544A0">
        <w:rPr>
          <w:rFonts w:ascii="Verdana" w:hAnsi="Verdana"/>
          <w:sz w:val="22"/>
          <w:szCs w:val="22"/>
        </w:rPr>
        <w:t>Los documentos asociados a esta propuesta de regulación</w:t>
      </w:r>
      <w:r w:rsidR="00B544A0" w:rsidRPr="00B544A0">
        <w:rPr>
          <w:rFonts w:ascii="Verdana" w:hAnsi="Verdana"/>
          <w:sz w:val="22"/>
          <w:szCs w:val="22"/>
        </w:rPr>
        <w:t xml:space="preserve">, así como del Formulario de Evaluación Costo-Beneficio se encuentra disponible en el Sistema de Control Previo (SICOPRE) del Ministerio de Economía Industria y Comercio, el cual pueden consultar </w:t>
      </w:r>
      <w:r w:rsidR="00E40DEA" w:rsidRPr="00B544A0">
        <w:rPr>
          <w:rFonts w:ascii="Verdana" w:hAnsi="Verdana"/>
          <w:sz w:val="22"/>
          <w:szCs w:val="22"/>
        </w:rPr>
        <w:t>med</w:t>
      </w:r>
      <w:r w:rsidR="00B544A0" w:rsidRPr="00B544A0">
        <w:rPr>
          <w:rFonts w:ascii="Verdana" w:hAnsi="Verdana"/>
          <w:sz w:val="22"/>
          <w:szCs w:val="22"/>
        </w:rPr>
        <w:t>iante el siguiente vínculo</w:t>
      </w:r>
      <w:r w:rsidR="00E40DEA" w:rsidRPr="00B544A0">
        <w:rPr>
          <w:rFonts w:ascii="Verdana" w:hAnsi="Verdana"/>
          <w:sz w:val="22"/>
          <w:szCs w:val="22"/>
        </w:rPr>
        <w:t xml:space="preserve">: </w:t>
      </w:r>
      <w:hyperlink r:id="rId4" w:history="1">
        <w:r w:rsidRPr="00B544A0">
          <w:rPr>
            <w:rStyle w:val="Hipervnculo"/>
            <w:rFonts w:ascii="Verdana" w:hAnsi="Verdana"/>
            <w:color w:val="auto"/>
            <w:sz w:val="22"/>
            <w:szCs w:val="22"/>
          </w:rPr>
          <w:t>https://tramitescr.meic.go.cr/formulario/2814</w:t>
        </w:r>
      </w:hyperlink>
      <w:r w:rsidR="00B544A0">
        <w:rPr>
          <w:rFonts w:ascii="Verdana" w:hAnsi="Verdana"/>
          <w:sz w:val="22"/>
          <w:szCs w:val="22"/>
        </w:rPr>
        <w:t xml:space="preserve">. </w:t>
      </w:r>
    </w:p>
    <w:p w14:paraId="02C31BA9" w14:textId="77777777" w:rsidR="004625FF" w:rsidRPr="00B544A0" w:rsidRDefault="004625FF" w:rsidP="00F0094D">
      <w:pPr>
        <w:pStyle w:val="xmsonormal"/>
        <w:jc w:val="both"/>
        <w:rPr>
          <w:rFonts w:ascii="Verdana" w:hAnsi="Verdana"/>
          <w:sz w:val="22"/>
          <w:szCs w:val="22"/>
        </w:rPr>
      </w:pPr>
    </w:p>
    <w:p w14:paraId="0E39FB66" w14:textId="77777777" w:rsidR="003A630F" w:rsidRPr="00B544A0" w:rsidRDefault="003A630F" w:rsidP="00F0094D">
      <w:pPr>
        <w:pStyle w:val="xmsonormal"/>
        <w:jc w:val="both"/>
        <w:rPr>
          <w:rFonts w:ascii="Verdana" w:hAnsi="Verdana"/>
          <w:sz w:val="22"/>
          <w:szCs w:val="22"/>
        </w:rPr>
      </w:pPr>
    </w:p>
    <w:p w14:paraId="30F804C4" w14:textId="063081B0" w:rsidR="008D6E21" w:rsidRDefault="008D6E21" w:rsidP="00F0094D">
      <w:pPr>
        <w:pStyle w:val="xmsonormal"/>
        <w:jc w:val="both"/>
      </w:pPr>
    </w:p>
    <w:p w14:paraId="0F7B5B65" w14:textId="77777777" w:rsidR="00FF0612" w:rsidRDefault="00FF0612"/>
    <w:sectPr w:rsidR="00FF0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EA"/>
    <w:rsid w:val="000B4700"/>
    <w:rsid w:val="000D5FB2"/>
    <w:rsid w:val="001A2498"/>
    <w:rsid w:val="0028720B"/>
    <w:rsid w:val="003A630F"/>
    <w:rsid w:val="004071EB"/>
    <w:rsid w:val="00454E8E"/>
    <w:rsid w:val="004625FF"/>
    <w:rsid w:val="006A6764"/>
    <w:rsid w:val="006C5ECB"/>
    <w:rsid w:val="008D6E21"/>
    <w:rsid w:val="009A7EB3"/>
    <w:rsid w:val="009D00A8"/>
    <w:rsid w:val="00B16364"/>
    <w:rsid w:val="00B2089F"/>
    <w:rsid w:val="00B544A0"/>
    <w:rsid w:val="00BC589F"/>
    <w:rsid w:val="00C91442"/>
    <w:rsid w:val="00CA17D2"/>
    <w:rsid w:val="00CC1D7B"/>
    <w:rsid w:val="00CC3C19"/>
    <w:rsid w:val="00CF3150"/>
    <w:rsid w:val="00E40DEA"/>
    <w:rsid w:val="00F0094D"/>
    <w:rsid w:val="00F35BD1"/>
    <w:rsid w:val="00F5595F"/>
    <w:rsid w:val="00F93D2A"/>
    <w:rsid w:val="00FB738D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3AA2"/>
  <w15:chartTrackingRefBased/>
  <w15:docId w15:val="{583251EC-DB73-4560-853B-B3AD496A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4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0DEA"/>
    <w:rPr>
      <w:color w:val="0000FF"/>
      <w:u w:val="single"/>
    </w:rPr>
  </w:style>
  <w:style w:type="paragraph" w:customStyle="1" w:styleId="xmsonormal">
    <w:name w:val="x_msonormal"/>
    <w:basedOn w:val="Normal"/>
    <w:rsid w:val="00E40DEA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17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5FF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544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rsid w:val="00B544A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544A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mitescr.meic.go.cr/formulario/28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Alejandro Hernández Gómez</dc:creator>
  <cp:keywords/>
  <dc:description/>
  <cp:lastModifiedBy>Nancy Oviedo Céspedes</cp:lastModifiedBy>
  <cp:revision>6</cp:revision>
  <dcterms:created xsi:type="dcterms:W3CDTF">2024-04-25T17:28:00Z</dcterms:created>
  <dcterms:modified xsi:type="dcterms:W3CDTF">2024-04-26T18:18:00Z</dcterms:modified>
</cp:coreProperties>
</file>